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F7E12" w14:textId="77777777" w:rsidR="0032550D" w:rsidRDefault="0032550D" w:rsidP="00D76822">
      <w:pPr>
        <w:jc w:val="both"/>
      </w:pPr>
    </w:p>
    <w:p w14:paraId="2BE432E1" w14:textId="01B523A4" w:rsidR="00906FD1" w:rsidRPr="00906FD1" w:rsidRDefault="00347742" w:rsidP="00906FD1">
      <w:pPr>
        <w:jc w:val="center"/>
        <w:rPr>
          <w:b/>
          <w:bCs/>
          <w:sz w:val="40"/>
          <w:szCs w:val="40"/>
        </w:rPr>
      </w:pPr>
      <w:r w:rsidRPr="00906FD1">
        <w:rPr>
          <w:b/>
          <w:bCs/>
          <w:sz w:val="40"/>
          <w:szCs w:val="40"/>
        </w:rPr>
        <w:t>FOLKART’TAN SEKTÖRE MESLEK AKADEMİSİ HAMLESİ</w:t>
      </w:r>
    </w:p>
    <w:p w14:paraId="3C2FF5D4" w14:textId="77777777" w:rsidR="00906FD1" w:rsidRDefault="00906FD1" w:rsidP="0007056E">
      <w:pPr>
        <w:jc w:val="both"/>
        <w:rPr>
          <w:b/>
          <w:bCs/>
        </w:rPr>
      </w:pPr>
    </w:p>
    <w:p w14:paraId="6061E079" w14:textId="58F413B3" w:rsidR="0007056E" w:rsidRPr="0007056E" w:rsidRDefault="0007056E" w:rsidP="0007056E">
      <w:pPr>
        <w:jc w:val="both"/>
        <w:rPr>
          <w:b/>
          <w:bCs/>
        </w:rPr>
      </w:pPr>
      <w:r w:rsidRPr="0007056E">
        <w:rPr>
          <w:b/>
          <w:bCs/>
        </w:rPr>
        <w:t xml:space="preserve">20. GYODER Gayrimenkul Zirvesi’nde konuşan Folkart </w:t>
      </w:r>
      <w:r w:rsidR="007A6C9D">
        <w:rPr>
          <w:b/>
          <w:bCs/>
        </w:rPr>
        <w:t>Genel Müdürü</w:t>
      </w:r>
      <w:r w:rsidRPr="0007056E">
        <w:rPr>
          <w:b/>
          <w:bCs/>
        </w:rPr>
        <w:t xml:space="preserve"> Metin Sancak, Folkart Akademi bünyesinde Meslek Akademisi </w:t>
      </w:r>
      <w:r w:rsidR="007A6C9D">
        <w:rPr>
          <w:b/>
          <w:bCs/>
        </w:rPr>
        <w:t xml:space="preserve">kurma aşamasında olduklarını belirterek, </w:t>
      </w:r>
      <w:r w:rsidRPr="0007056E">
        <w:rPr>
          <w:b/>
          <w:bCs/>
        </w:rPr>
        <w:t>deprem sonrası daha görünür hale gelen nitelikli i</w:t>
      </w:r>
      <w:bookmarkStart w:id="0" w:name="_GoBack"/>
      <w:bookmarkEnd w:id="0"/>
      <w:r w:rsidRPr="0007056E">
        <w:rPr>
          <w:b/>
          <w:bCs/>
        </w:rPr>
        <w:t>ş gücü açığını gidermeyi hedeflediklerini açıkladı. Sancak, programda kadınların en az yüzde 40 payla yer alacağını söyledi.</w:t>
      </w:r>
    </w:p>
    <w:p w14:paraId="2F09FD80" w14:textId="77777777" w:rsidR="0007056E" w:rsidRPr="0007056E" w:rsidRDefault="0007056E" w:rsidP="0007056E">
      <w:pPr>
        <w:jc w:val="both"/>
      </w:pPr>
    </w:p>
    <w:p w14:paraId="448D4C27" w14:textId="35A6B26E" w:rsidR="0007056E" w:rsidRDefault="0007056E" w:rsidP="0007056E">
      <w:pPr>
        <w:jc w:val="both"/>
      </w:pPr>
      <w:r w:rsidRPr="0007056E">
        <w:t xml:space="preserve">İstanbul’da Zorlu </w:t>
      </w:r>
      <w:proofErr w:type="spellStart"/>
      <w:r w:rsidRPr="0007056E">
        <w:t>PSM’de</w:t>
      </w:r>
      <w:proofErr w:type="spellEnd"/>
      <w:r w:rsidRPr="0007056E">
        <w:t xml:space="preserve"> düzenlenen </w:t>
      </w:r>
      <w:r w:rsidRPr="0007056E">
        <w:rPr>
          <w:b/>
          <w:bCs/>
        </w:rPr>
        <w:t>20. GYODER Gayrimenkul Zirvesi</w:t>
      </w:r>
      <w:r w:rsidRPr="0007056E">
        <w:t xml:space="preserve">’nde konuşan </w:t>
      </w:r>
      <w:r w:rsidRPr="0007056E">
        <w:rPr>
          <w:b/>
          <w:bCs/>
        </w:rPr>
        <w:t xml:space="preserve">Folkart </w:t>
      </w:r>
      <w:r w:rsidR="007A6C9D">
        <w:rPr>
          <w:b/>
          <w:bCs/>
        </w:rPr>
        <w:t>Genel Müdürü</w:t>
      </w:r>
      <w:r w:rsidRPr="0007056E">
        <w:rPr>
          <w:b/>
          <w:bCs/>
        </w:rPr>
        <w:t xml:space="preserve"> Metin Sancak</w:t>
      </w:r>
      <w:r w:rsidRPr="0007056E">
        <w:t>, gayrimenkul geliştirmenin yalnızca inşaat faaliyeti olarak ele alınamayacağını vurguladı. Sancak, sektörün uzun vadeli değer üretimi için sosyal sorumluluk, eğitim ve kültür-sanat yatırımlarının da kritik olduğunu belirtti.</w:t>
      </w:r>
    </w:p>
    <w:p w14:paraId="6B2F4C51" w14:textId="47745C7B" w:rsidR="0007056E" w:rsidRDefault="0007056E" w:rsidP="0007056E">
      <w:pPr>
        <w:jc w:val="both"/>
      </w:pPr>
      <w:r w:rsidRPr="0007056E">
        <w:t xml:space="preserve">Bu yaklaşımın bir sonucu olarak </w:t>
      </w:r>
      <w:r w:rsidRPr="0007056E">
        <w:rPr>
          <w:b/>
          <w:bCs/>
        </w:rPr>
        <w:t>Folkart Akademi</w:t>
      </w:r>
      <w:r w:rsidR="00906FD1">
        <w:rPr>
          <w:b/>
          <w:bCs/>
        </w:rPr>
        <w:t>’nin</w:t>
      </w:r>
      <w:r w:rsidR="00906FD1">
        <w:t xml:space="preserve"> </w:t>
      </w:r>
      <w:r w:rsidRPr="0007056E">
        <w:t>mesleki eğitim odağıyla yeniden yapılandırıldığını ifade eden Sancak, deprem sonrası daha görünür hale gelen nitelikli iş gücü açığını kapatmaya yönelik bir Meslek Akademisi kur</w:t>
      </w:r>
      <w:r w:rsidR="007A6C9D">
        <w:t>ma aşamasında olduklarını</w:t>
      </w:r>
      <w:r w:rsidRPr="0007056E">
        <w:t xml:space="preserve"> açıkladı.</w:t>
      </w:r>
    </w:p>
    <w:p w14:paraId="25ED5AAD" w14:textId="10ED7A5E" w:rsidR="0007056E" w:rsidRPr="0007056E" w:rsidRDefault="0007056E" w:rsidP="0007056E">
      <w:pPr>
        <w:jc w:val="both"/>
      </w:pPr>
      <w:proofErr w:type="gramStart"/>
      <w:r w:rsidRPr="0007056E">
        <w:t>Milli</w:t>
      </w:r>
      <w:proofErr w:type="gramEnd"/>
      <w:r w:rsidRPr="0007056E">
        <w:t xml:space="preserve"> Eğitim Bakanlığı onayıyla hayata geçirile</w:t>
      </w:r>
      <w:r w:rsidR="007A6C9D">
        <w:t>cek</w:t>
      </w:r>
      <w:r w:rsidRPr="0007056E">
        <w:t xml:space="preserve"> program kapsamında kepçe ve kule vinç operatörlüğünden alçı, sıva ve boya ustalığına kadar farklı alanlarda uygulamalı eğitim verileceğini belirten Sancak, katılımcıların en az yüzde 40’ının kadınlardan oluşacağını söyledi. Sancak, programın yalnızca eğitimle sınırlı kalmayacağını, mezunların sektörde istihdamına da destek sağlanacağını kaydetti.</w:t>
      </w:r>
    </w:p>
    <w:p w14:paraId="0B9619E0" w14:textId="77777777" w:rsidR="00906FD1" w:rsidRDefault="00906FD1" w:rsidP="0007056E">
      <w:pPr>
        <w:jc w:val="both"/>
        <w:rPr>
          <w:b/>
          <w:bCs/>
        </w:rPr>
      </w:pPr>
    </w:p>
    <w:p w14:paraId="77DC6517" w14:textId="5D1F0F2D" w:rsidR="00906FD1" w:rsidRPr="00906FD1" w:rsidRDefault="0007056E" w:rsidP="0007056E">
      <w:pPr>
        <w:jc w:val="both"/>
        <w:rPr>
          <w:b/>
          <w:bCs/>
        </w:rPr>
      </w:pPr>
      <w:r w:rsidRPr="0007056E">
        <w:rPr>
          <w:b/>
          <w:bCs/>
        </w:rPr>
        <w:t>Konut sahipliğinde gerileme, erişimde sıkılaşma</w:t>
      </w:r>
    </w:p>
    <w:p w14:paraId="70E7DF74" w14:textId="6E1A091C" w:rsidR="00906FD1" w:rsidRDefault="0007056E" w:rsidP="0007056E">
      <w:pPr>
        <w:jc w:val="both"/>
      </w:pPr>
      <w:r w:rsidRPr="0007056E">
        <w:t>Panelde Türkiye konut piyasasına ilişkin değerlendirmelerde de bulunan Sancak, konut sahipliği oranındaki gerilemeye dikkat çekti. Türkiye’de konut sahipliği oranının son yıllarda yüzde 62 seviyesinden yüzde 55–56 bandına indiğini belirten Sancak, bu düşüşte finansmana erişim koşullarının önemli rol oynadığını ifade etti.</w:t>
      </w:r>
    </w:p>
    <w:p w14:paraId="1DBC54B9" w14:textId="186B68C4" w:rsidR="0007056E" w:rsidRPr="0007056E" w:rsidRDefault="0007056E" w:rsidP="0007056E">
      <w:pPr>
        <w:jc w:val="both"/>
      </w:pPr>
      <w:r w:rsidRPr="0007056E">
        <w:t xml:space="preserve">Sancak, </w:t>
      </w:r>
      <w:proofErr w:type="spellStart"/>
      <w:r w:rsidRPr="0007056E">
        <w:t>mortgage</w:t>
      </w:r>
      <w:proofErr w:type="spellEnd"/>
      <w:r w:rsidRPr="0007056E">
        <w:t xml:space="preserve"> sisteminin son yıllarda konut alımında eski etkinliğini kaybettiğini belirterek, yüksek faiz ortamı ve kredi kullanımındaki sınırlı imkânların konuta erişimi zorlaştırdığını söyledi. Deprem sonrası artan inşaat maliyetlerinin de fiyatlar üzerindeki baskıyı artırdığını dile getiren Sancak, bu gelişmelerin özellikle nitelikli konuta ulaşımı daha güç hale getirdiğini belirtti.</w:t>
      </w:r>
    </w:p>
    <w:p w14:paraId="47D65B48" w14:textId="77777777" w:rsidR="00906FD1" w:rsidRDefault="00906FD1" w:rsidP="00906FD1">
      <w:pPr>
        <w:rPr>
          <w:b/>
          <w:bCs/>
        </w:rPr>
      </w:pPr>
    </w:p>
    <w:p w14:paraId="5D0B07AF" w14:textId="6B9ED821" w:rsidR="0007056E" w:rsidRPr="0007056E" w:rsidRDefault="0007056E" w:rsidP="00906FD1">
      <w:r w:rsidRPr="0007056E">
        <w:rPr>
          <w:b/>
          <w:bCs/>
        </w:rPr>
        <w:t>Tüketici daha seçici, karar süreci daha çok katmanlı</w:t>
      </w:r>
      <w:r w:rsidRPr="0007056E">
        <w:rPr>
          <w:b/>
          <w:bCs/>
        </w:rPr>
        <w:br/>
      </w:r>
      <w:r w:rsidRPr="0007056E">
        <w:t>Sancak, piyasada hareketin tamamen durmadığını, ancak tüketici beklentilerinin önemli ölçüde değiştiğini söyledi. Pandemi sonrasında yaşam alışkanlıklarının farklılaştığını belirten Sancak, konut alıcısının artık yalnızca fiyat veya metrekare üzerinden karar vermediğini ifade etti.</w:t>
      </w:r>
      <w:r w:rsidRPr="0007056E">
        <w:br/>
        <w:t>Sancak’a göre yeni dönemde alıcılar; projenin sunduğu yaşam kurgusuna, erişilebilirliğine, sosyal olanaklarına, geliştirici markaya duyulan güvene ve uzun vadeli değer üretme potansiyeline birlikte bakıyor. Bu nedenle konut, yalnızca bir edinim değil; aynı zamanda yaşam biçimi, zaman yönetimi ve gelecek planlamasıyla ilişkili çok katmanlı bir karar alanına dönüşüyor.</w:t>
      </w:r>
    </w:p>
    <w:p w14:paraId="5AB34D46" w14:textId="77777777" w:rsidR="00906FD1" w:rsidRDefault="00906FD1" w:rsidP="0007056E">
      <w:pPr>
        <w:jc w:val="both"/>
        <w:rPr>
          <w:b/>
          <w:bCs/>
        </w:rPr>
      </w:pPr>
    </w:p>
    <w:p w14:paraId="10DB5CF7" w14:textId="77777777" w:rsidR="00906FD1" w:rsidRDefault="0007056E" w:rsidP="0007056E">
      <w:pPr>
        <w:jc w:val="both"/>
        <w:rPr>
          <w:b/>
          <w:bCs/>
        </w:rPr>
      </w:pPr>
      <w:r w:rsidRPr="0007056E">
        <w:rPr>
          <w:b/>
          <w:bCs/>
        </w:rPr>
        <w:t>Yatırımcı güven duyduğu projeye yöneliyor</w:t>
      </w:r>
    </w:p>
    <w:p w14:paraId="72864C72" w14:textId="4A8A1771" w:rsidR="00906FD1" w:rsidRPr="00906FD1" w:rsidRDefault="0007056E" w:rsidP="0007056E">
      <w:pPr>
        <w:jc w:val="both"/>
        <w:rPr>
          <w:b/>
          <w:bCs/>
        </w:rPr>
      </w:pPr>
      <w:r w:rsidRPr="0007056E">
        <w:t xml:space="preserve">Mevcut tabloda yatırımcı profilinin daha görünür hale geldiğini belirten Sancak, gayrimenkulün Türkiye’de hâlâ güçlü bir tasarruf ve yatırım aracı olarak görüldüğünü söyledi. Yatırımcıların güven </w:t>
      </w:r>
      <w:r w:rsidRPr="0007056E">
        <w:lastRenderedPageBreak/>
        <w:t>duyduğu, doğru fiyatlanan ve iyi kurgulanmış projelere yönelebildiğini belirten Sancak, bu noktada geliştirici markanın geçmiş performansının ve projenin bütüncül yapısının belirleyici olduğunu ifade etti.</w:t>
      </w:r>
    </w:p>
    <w:p w14:paraId="30567C63" w14:textId="00EEB357" w:rsidR="00906FD1" w:rsidRDefault="0007056E" w:rsidP="0007056E">
      <w:pPr>
        <w:jc w:val="both"/>
      </w:pPr>
      <w:r w:rsidRPr="0007056E">
        <w:t>Sancak, karma kullanımlı projelerin yeni dönemde daha fazla öne çıkacağını belirterek, alıcıların yaşadıkları çevrenin sosyal hayatlarına, ulaşım alışkanlıklarına ve günlük ihtiyaçlarına etkisini daha fazla dikkate aldığını söyledi.</w:t>
      </w:r>
    </w:p>
    <w:p w14:paraId="5BAA7B2C" w14:textId="77777777" w:rsidR="00906FD1" w:rsidRDefault="0007056E" w:rsidP="0007056E">
      <w:pPr>
        <w:jc w:val="both"/>
      </w:pPr>
      <w:r w:rsidRPr="0007056E">
        <w:t>Konutun artık yalnızca barınma ihtiyacını karşılayan fiziksel bir yapı olmaktan çıktığını vurgulayan Sancak, zaman yönetimi, sosyal etkileşim ve yaşam kalitesi gibi unsurların da konut tercihinde belirleyici hale geldiğini ifade etti.</w:t>
      </w:r>
    </w:p>
    <w:p w14:paraId="0B32B38C" w14:textId="2EB22E3B" w:rsidR="0007056E" w:rsidRPr="0007056E" w:rsidRDefault="0007056E" w:rsidP="0007056E">
      <w:pPr>
        <w:jc w:val="both"/>
      </w:pPr>
      <w:r w:rsidRPr="0007056E">
        <w:t>Sancak, sektörün bundan sonraki dönemde yalnızca daha fazla üretime değil, değişen beklentileri doğru okuyan, güven veren ve uzun vadeli değer yaratan projelere odaklanması gerektiğini vurguladı.</w:t>
      </w:r>
    </w:p>
    <w:p w14:paraId="52AF8A86" w14:textId="77777777" w:rsidR="00906FD1" w:rsidRDefault="00906FD1" w:rsidP="0007056E">
      <w:pPr>
        <w:jc w:val="both"/>
        <w:rPr>
          <w:b/>
          <w:bCs/>
        </w:rPr>
      </w:pPr>
    </w:p>
    <w:p w14:paraId="7340DB8E" w14:textId="1A33DCEF" w:rsidR="00906FD1" w:rsidRPr="00906FD1" w:rsidRDefault="0007056E" w:rsidP="0007056E">
      <w:pPr>
        <w:jc w:val="both"/>
        <w:rPr>
          <w:b/>
          <w:bCs/>
        </w:rPr>
      </w:pPr>
      <w:r w:rsidRPr="0007056E">
        <w:rPr>
          <w:b/>
          <w:bCs/>
        </w:rPr>
        <w:t>Orion’da üç günde 340 konut satıldı</w:t>
      </w:r>
    </w:p>
    <w:p w14:paraId="1D64F18C" w14:textId="77777777" w:rsidR="00906FD1" w:rsidRDefault="0007056E" w:rsidP="0007056E">
      <w:pPr>
        <w:jc w:val="both"/>
      </w:pPr>
      <w:r w:rsidRPr="0007056E">
        <w:t xml:space="preserve">Sancak, doğru kurgulanan projelerin satış performansını </w:t>
      </w:r>
      <w:proofErr w:type="spellStart"/>
      <w:r w:rsidRPr="0007056E">
        <w:t>Folkart’ın</w:t>
      </w:r>
      <w:proofErr w:type="spellEnd"/>
      <w:r w:rsidRPr="0007056E">
        <w:t xml:space="preserve"> İzmir Konak’ta geliştirdiği </w:t>
      </w:r>
      <w:r w:rsidRPr="0007056E">
        <w:rPr>
          <w:b/>
          <w:bCs/>
        </w:rPr>
        <w:t xml:space="preserve">Orion </w:t>
      </w:r>
      <w:r w:rsidRPr="0007056E">
        <w:t>projesi üzerinden örnekledi. Projede satışa sunulan 690 konutun 340’ının üç gün içinde alıcı bulduğunu belirten Sancak, bu sonucu doğru ürün, doğru fiyatlama, güven ve karma kullanım kurgusunun birleşimiyle açıkladı.</w:t>
      </w:r>
    </w:p>
    <w:p w14:paraId="31233C13" w14:textId="449345D3" w:rsidR="00906FD1" w:rsidRDefault="0007056E" w:rsidP="0007056E">
      <w:pPr>
        <w:jc w:val="both"/>
      </w:pPr>
      <w:r w:rsidRPr="0007056E">
        <w:t xml:space="preserve">Orion’un konut, markalı rezidans, ofis, ticari alan ve özel hastane gibi farklı fonksiyonları bir araya </w:t>
      </w:r>
    </w:p>
    <w:p w14:paraId="331EB5B6" w14:textId="56345810" w:rsidR="0007056E" w:rsidRPr="0007056E" w:rsidRDefault="0007056E" w:rsidP="0007056E">
      <w:pPr>
        <w:jc w:val="both"/>
      </w:pPr>
      <w:proofErr w:type="gramStart"/>
      <w:r w:rsidRPr="0007056E">
        <w:t>getiren</w:t>
      </w:r>
      <w:proofErr w:type="gramEnd"/>
      <w:r w:rsidRPr="0007056E">
        <w:t xml:space="preserve"> büyük ölçekli bir karma proje olduğunu belirten Sancak, alıcıların artık yalnızca bir daire değil, günlük yaşam ihtiyaçlarına yanıt veren bütüncül bir çevre talep ettiğini söyledi.</w:t>
      </w:r>
    </w:p>
    <w:p w14:paraId="21E88A18" w14:textId="77777777" w:rsidR="00906FD1" w:rsidRDefault="00906FD1" w:rsidP="0007056E">
      <w:pPr>
        <w:jc w:val="both"/>
      </w:pPr>
    </w:p>
    <w:p w14:paraId="1F1D2192" w14:textId="77777777" w:rsidR="00906FD1" w:rsidRPr="00906FD1" w:rsidRDefault="0007056E" w:rsidP="0007056E">
      <w:pPr>
        <w:jc w:val="both"/>
        <w:rPr>
          <w:b/>
          <w:bCs/>
        </w:rPr>
      </w:pPr>
      <w:r w:rsidRPr="0007056E">
        <w:rPr>
          <w:b/>
          <w:bCs/>
        </w:rPr>
        <w:t>Arsa yatırımı, konuttan kopmama arayışını gösteriyor</w:t>
      </w:r>
    </w:p>
    <w:p w14:paraId="3C2DD545" w14:textId="314323CD" w:rsidR="0007056E" w:rsidRPr="0007056E" w:rsidRDefault="0007056E" w:rsidP="0007056E">
      <w:pPr>
        <w:jc w:val="both"/>
      </w:pPr>
      <w:r w:rsidRPr="0007056E">
        <w:t>Konut fiyatlarındaki yükselişin yatırımcı davranışını çeşitlendirdiğini belirten Sancak, daha düşük bütçelerle gayrimenkul piyasasında kalmak isteyen yatırımcıların arsa gibi alternatif ürünlere yöneldiğini ifade etti.</w:t>
      </w:r>
      <w:r w:rsidR="00906FD1">
        <w:t xml:space="preserve"> </w:t>
      </w:r>
      <w:proofErr w:type="spellStart"/>
      <w:r w:rsidRPr="0007056E">
        <w:t>Folkart’ın</w:t>
      </w:r>
      <w:proofErr w:type="spellEnd"/>
      <w:r w:rsidRPr="0007056E">
        <w:t xml:space="preserve"> Dikili’de geliştirdiği arsa projesini de bu eğilime örnek gösteren Sancak, ilk etapta sunulan 250 parselin kısa sürede satıldığını söyledi. Sancak, bu ilgiyi yatırımcıların konuttan tamamen kopmak istememesi ve gelecekte konuta dönüşebilecek alternatif yollar aramasıyla ilişkilendirdi.</w:t>
      </w:r>
    </w:p>
    <w:p w14:paraId="339E28DA" w14:textId="5CFDD82F" w:rsidR="0007056E" w:rsidRPr="0007056E" w:rsidRDefault="0007056E" w:rsidP="0007056E">
      <w:pPr>
        <w:jc w:val="both"/>
        <w:rPr>
          <w:b/>
          <w:bCs/>
        </w:rPr>
      </w:pPr>
    </w:p>
    <w:sectPr w:rsidR="0007056E" w:rsidRPr="0007056E" w:rsidSect="000A7419">
      <w:footerReference w:type="defaul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694B3" w14:textId="77777777" w:rsidR="00C7245A" w:rsidRDefault="00C7245A" w:rsidP="000A7419">
      <w:r>
        <w:separator/>
      </w:r>
    </w:p>
  </w:endnote>
  <w:endnote w:type="continuationSeparator" w:id="0">
    <w:p w14:paraId="0027A529" w14:textId="77777777" w:rsidR="00C7245A" w:rsidRDefault="00C7245A" w:rsidP="000A7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A611D" w14:textId="0CC28CFF" w:rsidR="000A7419" w:rsidRDefault="000A7419" w:rsidP="000A7419">
    <w:pPr>
      <w:pStyle w:val="AltBilgi"/>
      <w:ind w:hanging="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7A7C3" w14:textId="77777777" w:rsidR="00C7245A" w:rsidRDefault="00C7245A" w:rsidP="000A7419">
      <w:r>
        <w:separator/>
      </w:r>
    </w:p>
  </w:footnote>
  <w:footnote w:type="continuationSeparator" w:id="0">
    <w:p w14:paraId="4090D67A" w14:textId="77777777" w:rsidR="00C7245A" w:rsidRDefault="00C7245A" w:rsidP="000A74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F03322"/>
    <w:multiLevelType w:val="hybridMultilevel"/>
    <w:tmpl w:val="2F262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419"/>
    <w:rsid w:val="000051B0"/>
    <w:rsid w:val="00015320"/>
    <w:rsid w:val="00016ED1"/>
    <w:rsid w:val="0007056E"/>
    <w:rsid w:val="000A7419"/>
    <w:rsid w:val="000D046F"/>
    <w:rsid w:val="001434AC"/>
    <w:rsid w:val="001477B0"/>
    <w:rsid w:val="0018472F"/>
    <w:rsid w:val="001B5C4A"/>
    <w:rsid w:val="001D4C80"/>
    <w:rsid w:val="001E24EE"/>
    <w:rsid w:val="001F1EF8"/>
    <w:rsid w:val="001F47E5"/>
    <w:rsid w:val="00200EFE"/>
    <w:rsid w:val="00213218"/>
    <w:rsid w:val="00221741"/>
    <w:rsid w:val="002574AC"/>
    <w:rsid w:val="002F68E9"/>
    <w:rsid w:val="003001E9"/>
    <w:rsid w:val="00320D6F"/>
    <w:rsid w:val="0032550D"/>
    <w:rsid w:val="003400F0"/>
    <w:rsid w:val="00347742"/>
    <w:rsid w:val="00377E5D"/>
    <w:rsid w:val="003A2104"/>
    <w:rsid w:val="003A24FF"/>
    <w:rsid w:val="003D7F49"/>
    <w:rsid w:val="00417209"/>
    <w:rsid w:val="004261C3"/>
    <w:rsid w:val="00433576"/>
    <w:rsid w:val="00452006"/>
    <w:rsid w:val="004603A7"/>
    <w:rsid w:val="004630AE"/>
    <w:rsid w:val="0049295B"/>
    <w:rsid w:val="004B26FF"/>
    <w:rsid w:val="00501026"/>
    <w:rsid w:val="00515139"/>
    <w:rsid w:val="00554851"/>
    <w:rsid w:val="00587CAC"/>
    <w:rsid w:val="005A33E0"/>
    <w:rsid w:val="005A743B"/>
    <w:rsid w:val="005F34E9"/>
    <w:rsid w:val="00605844"/>
    <w:rsid w:val="006128B7"/>
    <w:rsid w:val="00613D36"/>
    <w:rsid w:val="0063753A"/>
    <w:rsid w:val="00642859"/>
    <w:rsid w:val="00662486"/>
    <w:rsid w:val="00682F2C"/>
    <w:rsid w:val="006A6819"/>
    <w:rsid w:val="006E61F0"/>
    <w:rsid w:val="0071429E"/>
    <w:rsid w:val="00737842"/>
    <w:rsid w:val="007A6C9D"/>
    <w:rsid w:val="007B2740"/>
    <w:rsid w:val="007B6C36"/>
    <w:rsid w:val="0084118E"/>
    <w:rsid w:val="00903772"/>
    <w:rsid w:val="00906FD1"/>
    <w:rsid w:val="009A10A8"/>
    <w:rsid w:val="00A1758E"/>
    <w:rsid w:val="00A20A1F"/>
    <w:rsid w:val="00A2362E"/>
    <w:rsid w:val="00A40F08"/>
    <w:rsid w:val="00A56933"/>
    <w:rsid w:val="00A77C0C"/>
    <w:rsid w:val="00B010D3"/>
    <w:rsid w:val="00B26581"/>
    <w:rsid w:val="00BA3FAB"/>
    <w:rsid w:val="00BC4B69"/>
    <w:rsid w:val="00C41B77"/>
    <w:rsid w:val="00C57249"/>
    <w:rsid w:val="00C7245A"/>
    <w:rsid w:val="00C75B53"/>
    <w:rsid w:val="00C77761"/>
    <w:rsid w:val="00C9482D"/>
    <w:rsid w:val="00CA2ABA"/>
    <w:rsid w:val="00D3748A"/>
    <w:rsid w:val="00D749A4"/>
    <w:rsid w:val="00D76822"/>
    <w:rsid w:val="00DD2A81"/>
    <w:rsid w:val="00DE412B"/>
    <w:rsid w:val="00E25028"/>
    <w:rsid w:val="00E6144B"/>
    <w:rsid w:val="00E63598"/>
    <w:rsid w:val="00E66E85"/>
    <w:rsid w:val="00E72129"/>
    <w:rsid w:val="00EA5AD5"/>
    <w:rsid w:val="00EB0F74"/>
    <w:rsid w:val="00EC4677"/>
    <w:rsid w:val="00EE5B59"/>
    <w:rsid w:val="00F02914"/>
    <w:rsid w:val="00F40D32"/>
    <w:rsid w:val="00F6251D"/>
    <w:rsid w:val="00F8372F"/>
    <w:rsid w:val="00FB30C0"/>
    <w:rsid w:val="00FC735B"/>
    <w:rsid w:val="00FC7E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CF4F10"/>
  <w15:chartTrackingRefBased/>
  <w15:docId w15:val="{40064BDC-E5BE-C442-A094-8C1CE7B50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tr-TR"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7419"/>
    <w:pPr>
      <w:tabs>
        <w:tab w:val="center" w:pos="4680"/>
        <w:tab w:val="right" w:pos="9360"/>
      </w:tabs>
    </w:pPr>
  </w:style>
  <w:style w:type="character" w:customStyle="1" w:styleId="stBilgiChar">
    <w:name w:val="Üst Bilgi Char"/>
    <w:basedOn w:val="VarsaylanParagrafYazTipi"/>
    <w:link w:val="stBilgi"/>
    <w:uiPriority w:val="99"/>
    <w:rsid w:val="000A7419"/>
  </w:style>
  <w:style w:type="paragraph" w:styleId="AltBilgi">
    <w:name w:val="footer"/>
    <w:basedOn w:val="Normal"/>
    <w:link w:val="AltBilgiChar"/>
    <w:uiPriority w:val="99"/>
    <w:unhideWhenUsed/>
    <w:rsid w:val="000A7419"/>
    <w:pPr>
      <w:tabs>
        <w:tab w:val="center" w:pos="4680"/>
        <w:tab w:val="right" w:pos="9360"/>
      </w:tabs>
    </w:pPr>
  </w:style>
  <w:style w:type="character" w:customStyle="1" w:styleId="AltBilgiChar">
    <w:name w:val="Alt Bilgi Char"/>
    <w:basedOn w:val="VarsaylanParagrafYazTipi"/>
    <w:link w:val="AltBilgi"/>
    <w:uiPriority w:val="99"/>
    <w:rsid w:val="000A7419"/>
  </w:style>
  <w:style w:type="character" w:styleId="Gl">
    <w:name w:val="Strong"/>
    <w:basedOn w:val="VarsaylanParagrafYazTipi"/>
    <w:uiPriority w:val="22"/>
    <w:qFormat/>
    <w:rsid w:val="000A7419"/>
    <w:rPr>
      <w:b/>
      <w:bCs/>
    </w:rPr>
  </w:style>
  <w:style w:type="paragraph" w:styleId="DzMetin">
    <w:name w:val="Plain Text"/>
    <w:basedOn w:val="Normal"/>
    <w:link w:val="DzMetinChar"/>
    <w:uiPriority w:val="99"/>
    <w:semiHidden/>
    <w:unhideWhenUsed/>
    <w:rsid w:val="000051B0"/>
    <w:rPr>
      <w:rFonts w:ascii="Calibri" w:hAnsi="Calibri"/>
      <w:kern w:val="0"/>
      <w:sz w:val="22"/>
      <w:szCs w:val="21"/>
      <w14:ligatures w14:val="none"/>
    </w:rPr>
  </w:style>
  <w:style w:type="character" w:customStyle="1" w:styleId="DzMetinChar">
    <w:name w:val="Düz Metin Char"/>
    <w:basedOn w:val="VarsaylanParagrafYazTipi"/>
    <w:link w:val="DzMetin"/>
    <w:uiPriority w:val="99"/>
    <w:semiHidden/>
    <w:rsid w:val="000051B0"/>
    <w:rPr>
      <w:rFonts w:ascii="Calibri" w:hAnsi="Calibri"/>
      <w:kern w:val="0"/>
      <w:sz w:val="22"/>
      <w:szCs w:val="21"/>
      <w14:ligatures w14:val="none"/>
    </w:rPr>
  </w:style>
  <w:style w:type="paragraph" w:styleId="ListeParagraf">
    <w:name w:val="List Paragraph"/>
    <w:basedOn w:val="Normal"/>
    <w:uiPriority w:val="34"/>
    <w:qFormat/>
    <w:rsid w:val="00213218"/>
    <w:pPr>
      <w:spacing w:after="160" w:line="278" w:lineRule="auto"/>
      <w:ind w:left="720"/>
      <w:contextualSpacing/>
    </w:pPr>
  </w:style>
  <w:style w:type="character" w:styleId="Kpr">
    <w:name w:val="Hyperlink"/>
    <w:basedOn w:val="VarsaylanParagrafYazTipi"/>
    <w:uiPriority w:val="99"/>
    <w:unhideWhenUsed/>
    <w:rsid w:val="00213218"/>
    <w:rPr>
      <w:color w:val="0563C1" w:themeColor="hyperlink"/>
      <w:u w:val="single"/>
    </w:rPr>
  </w:style>
  <w:style w:type="character" w:styleId="zmlenmeyenBahsetme">
    <w:name w:val="Unresolved Mention"/>
    <w:basedOn w:val="VarsaylanParagrafYazTipi"/>
    <w:uiPriority w:val="99"/>
    <w:semiHidden/>
    <w:unhideWhenUsed/>
    <w:rsid w:val="002132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96484">
      <w:bodyDiv w:val="1"/>
      <w:marLeft w:val="0"/>
      <w:marRight w:val="0"/>
      <w:marTop w:val="0"/>
      <w:marBottom w:val="0"/>
      <w:divBdr>
        <w:top w:val="none" w:sz="0" w:space="0" w:color="auto"/>
        <w:left w:val="none" w:sz="0" w:space="0" w:color="auto"/>
        <w:bottom w:val="none" w:sz="0" w:space="0" w:color="auto"/>
        <w:right w:val="none" w:sz="0" w:space="0" w:color="auto"/>
      </w:divBdr>
    </w:div>
    <w:div w:id="260603651">
      <w:bodyDiv w:val="1"/>
      <w:marLeft w:val="0"/>
      <w:marRight w:val="0"/>
      <w:marTop w:val="0"/>
      <w:marBottom w:val="0"/>
      <w:divBdr>
        <w:top w:val="none" w:sz="0" w:space="0" w:color="auto"/>
        <w:left w:val="none" w:sz="0" w:space="0" w:color="auto"/>
        <w:bottom w:val="none" w:sz="0" w:space="0" w:color="auto"/>
        <w:right w:val="none" w:sz="0" w:space="0" w:color="auto"/>
      </w:divBdr>
    </w:div>
    <w:div w:id="360975471">
      <w:bodyDiv w:val="1"/>
      <w:marLeft w:val="0"/>
      <w:marRight w:val="0"/>
      <w:marTop w:val="0"/>
      <w:marBottom w:val="0"/>
      <w:divBdr>
        <w:top w:val="none" w:sz="0" w:space="0" w:color="auto"/>
        <w:left w:val="none" w:sz="0" w:space="0" w:color="auto"/>
        <w:bottom w:val="none" w:sz="0" w:space="0" w:color="auto"/>
        <w:right w:val="none" w:sz="0" w:space="0" w:color="auto"/>
      </w:divBdr>
    </w:div>
    <w:div w:id="459957590">
      <w:bodyDiv w:val="1"/>
      <w:marLeft w:val="0"/>
      <w:marRight w:val="0"/>
      <w:marTop w:val="0"/>
      <w:marBottom w:val="0"/>
      <w:divBdr>
        <w:top w:val="none" w:sz="0" w:space="0" w:color="auto"/>
        <w:left w:val="none" w:sz="0" w:space="0" w:color="auto"/>
        <w:bottom w:val="none" w:sz="0" w:space="0" w:color="auto"/>
        <w:right w:val="none" w:sz="0" w:space="0" w:color="auto"/>
      </w:divBdr>
    </w:div>
    <w:div w:id="480199124">
      <w:bodyDiv w:val="1"/>
      <w:marLeft w:val="0"/>
      <w:marRight w:val="0"/>
      <w:marTop w:val="0"/>
      <w:marBottom w:val="0"/>
      <w:divBdr>
        <w:top w:val="none" w:sz="0" w:space="0" w:color="auto"/>
        <w:left w:val="none" w:sz="0" w:space="0" w:color="auto"/>
        <w:bottom w:val="none" w:sz="0" w:space="0" w:color="auto"/>
        <w:right w:val="none" w:sz="0" w:space="0" w:color="auto"/>
      </w:divBdr>
    </w:div>
    <w:div w:id="488323757">
      <w:bodyDiv w:val="1"/>
      <w:marLeft w:val="0"/>
      <w:marRight w:val="0"/>
      <w:marTop w:val="0"/>
      <w:marBottom w:val="0"/>
      <w:divBdr>
        <w:top w:val="none" w:sz="0" w:space="0" w:color="auto"/>
        <w:left w:val="none" w:sz="0" w:space="0" w:color="auto"/>
        <w:bottom w:val="none" w:sz="0" w:space="0" w:color="auto"/>
        <w:right w:val="none" w:sz="0" w:space="0" w:color="auto"/>
      </w:divBdr>
    </w:div>
    <w:div w:id="556355903">
      <w:bodyDiv w:val="1"/>
      <w:marLeft w:val="0"/>
      <w:marRight w:val="0"/>
      <w:marTop w:val="0"/>
      <w:marBottom w:val="0"/>
      <w:divBdr>
        <w:top w:val="none" w:sz="0" w:space="0" w:color="auto"/>
        <w:left w:val="none" w:sz="0" w:space="0" w:color="auto"/>
        <w:bottom w:val="none" w:sz="0" w:space="0" w:color="auto"/>
        <w:right w:val="none" w:sz="0" w:space="0" w:color="auto"/>
      </w:divBdr>
    </w:div>
    <w:div w:id="686491856">
      <w:bodyDiv w:val="1"/>
      <w:marLeft w:val="0"/>
      <w:marRight w:val="0"/>
      <w:marTop w:val="0"/>
      <w:marBottom w:val="0"/>
      <w:divBdr>
        <w:top w:val="none" w:sz="0" w:space="0" w:color="auto"/>
        <w:left w:val="none" w:sz="0" w:space="0" w:color="auto"/>
        <w:bottom w:val="none" w:sz="0" w:space="0" w:color="auto"/>
        <w:right w:val="none" w:sz="0" w:space="0" w:color="auto"/>
      </w:divBdr>
    </w:div>
    <w:div w:id="739207719">
      <w:bodyDiv w:val="1"/>
      <w:marLeft w:val="0"/>
      <w:marRight w:val="0"/>
      <w:marTop w:val="0"/>
      <w:marBottom w:val="0"/>
      <w:divBdr>
        <w:top w:val="none" w:sz="0" w:space="0" w:color="auto"/>
        <w:left w:val="none" w:sz="0" w:space="0" w:color="auto"/>
        <w:bottom w:val="none" w:sz="0" w:space="0" w:color="auto"/>
        <w:right w:val="none" w:sz="0" w:space="0" w:color="auto"/>
      </w:divBdr>
    </w:div>
    <w:div w:id="1033924522">
      <w:bodyDiv w:val="1"/>
      <w:marLeft w:val="0"/>
      <w:marRight w:val="0"/>
      <w:marTop w:val="0"/>
      <w:marBottom w:val="0"/>
      <w:divBdr>
        <w:top w:val="none" w:sz="0" w:space="0" w:color="auto"/>
        <w:left w:val="none" w:sz="0" w:space="0" w:color="auto"/>
        <w:bottom w:val="none" w:sz="0" w:space="0" w:color="auto"/>
        <w:right w:val="none" w:sz="0" w:space="0" w:color="auto"/>
      </w:divBdr>
    </w:div>
    <w:div w:id="1138181727">
      <w:bodyDiv w:val="1"/>
      <w:marLeft w:val="0"/>
      <w:marRight w:val="0"/>
      <w:marTop w:val="0"/>
      <w:marBottom w:val="0"/>
      <w:divBdr>
        <w:top w:val="none" w:sz="0" w:space="0" w:color="auto"/>
        <w:left w:val="none" w:sz="0" w:space="0" w:color="auto"/>
        <w:bottom w:val="none" w:sz="0" w:space="0" w:color="auto"/>
        <w:right w:val="none" w:sz="0" w:space="0" w:color="auto"/>
      </w:divBdr>
    </w:div>
    <w:div w:id="1203522221">
      <w:bodyDiv w:val="1"/>
      <w:marLeft w:val="0"/>
      <w:marRight w:val="0"/>
      <w:marTop w:val="0"/>
      <w:marBottom w:val="0"/>
      <w:divBdr>
        <w:top w:val="none" w:sz="0" w:space="0" w:color="auto"/>
        <w:left w:val="none" w:sz="0" w:space="0" w:color="auto"/>
        <w:bottom w:val="none" w:sz="0" w:space="0" w:color="auto"/>
        <w:right w:val="none" w:sz="0" w:space="0" w:color="auto"/>
      </w:divBdr>
    </w:div>
    <w:div w:id="1244947568">
      <w:bodyDiv w:val="1"/>
      <w:marLeft w:val="0"/>
      <w:marRight w:val="0"/>
      <w:marTop w:val="0"/>
      <w:marBottom w:val="0"/>
      <w:divBdr>
        <w:top w:val="none" w:sz="0" w:space="0" w:color="auto"/>
        <w:left w:val="none" w:sz="0" w:space="0" w:color="auto"/>
        <w:bottom w:val="none" w:sz="0" w:space="0" w:color="auto"/>
        <w:right w:val="none" w:sz="0" w:space="0" w:color="auto"/>
      </w:divBdr>
    </w:div>
    <w:div w:id="1289237724">
      <w:bodyDiv w:val="1"/>
      <w:marLeft w:val="0"/>
      <w:marRight w:val="0"/>
      <w:marTop w:val="0"/>
      <w:marBottom w:val="0"/>
      <w:divBdr>
        <w:top w:val="none" w:sz="0" w:space="0" w:color="auto"/>
        <w:left w:val="none" w:sz="0" w:space="0" w:color="auto"/>
        <w:bottom w:val="none" w:sz="0" w:space="0" w:color="auto"/>
        <w:right w:val="none" w:sz="0" w:space="0" w:color="auto"/>
      </w:divBdr>
    </w:div>
    <w:div w:id="1387487119">
      <w:bodyDiv w:val="1"/>
      <w:marLeft w:val="0"/>
      <w:marRight w:val="0"/>
      <w:marTop w:val="0"/>
      <w:marBottom w:val="0"/>
      <w:divBdr>
        <w:top w:val="none" w:sz="0" w:space="0" w:color="auto"/>
        <w:left w:val="none" w:sz="0" w:space="0" w:color="auto"/>
        <w:bottom w:val="none" w:sz="0" w:space="0" w:color="auto"/>
        <w:right w:val="none" w:sz="0" w:space="0" w:color="auto"/>
      </w:divBdr>
      <w:divsChild>
        <w:div w:id="7868545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5924251">
      <w:bodyDiv w:val="1"/>
      <w:marLeft w:val="0"/>
      <w:marRight w:val="0"/>
      <w:marTop w:val="0"/>
      <w:marBottom w:val="0"/>
      <w:divBdr>
        <w:top w:val="none" w:sz="0" w:space="0" w:color="auto"/>
        <w:left w:val="none" w:sz="0" w:space="0" w:color="auto"/>
        <w:bottom w:val="none" w:sz="0" w:space="0" w:color="auto"/>
        <w:right w:val="none" w:sz="0" w:space="0" w:color="auto"/>
      </w:divBdr>
    </w:div>
    <w:div w:id="1582565609">
      <w:bodyDiv w:val="1"/>
      <w:marLeft w:val="0"/>
      <w:marRight w:val="0"/>
      <w:marTop w:val="0"/>
      <w:marBottom w:val="0"/>
      <w:divBdr>
        <w:top w:val="none" w:sz="0" w:space="0" w:color="auto"/>
        <w:left w:val="none" w:sz="0" w:space="0" w:color="auto"/>
        <w:bottom w:val="none" w:sz="0" w:space="0" w:color="auto"/>
        <w:right w:val="none" w:sz="0" w:space="0" w:color="auto"/>
      </w:divBdr>
    </w:div>
    <w:div w:id="1628511096">
      <w:bodyDiv w:val="1"/>
      <w:marLeft w:val="0"/>
      <w:marRight w:val="0"/>
      <w:marTop w:val="0"/>
      <w:marBottom w:val="0"/>
      <w:divBdr>
        <w:top w:val="none" w:sz="0" w:space="0" w:color="auto"/>
        <w:left w:val="none" w:sz="0" w:space="0" w:color="auto"/>
        <w:bottom w:val="none" w:sz="0" w:space="0" w:color="auto"/>
        <w:right w:val="none" w:sz="0" w:space="0" w:color="auto"/>
      </w:divBdr>
    </w:div>
    <w:div w:id="1731927858">
      <w:bodyDiv w:val="1"/>
      <w:marLeft w:val="0"/>
      <w:marRight w:val="0"/>
      <w:marTop w:val="0"/>
      <w:marBottom w:val="0"/>
      <w:divBdr>
        <w:top w:val="none" w:sz="0" w:space="0" w:color="auto"/>
        <w:left w:val="none" w:sz="0" w:space="0" w:color="auto"/>
        <w:bottom w:val="none" w:sz="0" w:space="0" w:color="auto"/>
        <w:right w:val="none" w:sz="0" w:space="0" w:color="auto"/>
      </w:divBdr>
      <w:divsChild>
        <w:div w:id="10268294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7767621">
      <w:bodyDiv w:val="1"/>
      <w:marLeft w:val="0"/>
      <w:marRight w:val="0"/>
      <w:marTop w:val="0"/>
      <w:marBottom w:val="0"/>
      <w:divBdr>
        <w:top w:val="none" w:sz="0" w:space="0" w:color="auto"/>
        <w:left w:val="none" w:sz="0" w:space="0" w:color="auto"/>
        <w:bottom w:val="none" w:sz="0" w:space="0" w:color="auto"/>
        <w:right w:val="none" w:sz="0" w:space="0" w:color="auto"/>
      </w:divBdr>
    </w:div>
    <w:div w:id="1884445536">
      <w:bodyDiv w:val="1"/>
      <w:marLeft w:val="0"/>
      <w:marRight w:val="0"/>
      <w:marTop w:val="0"/>
      <w:marBottom w:val="0"/>
      <w:divBdr>
        <w:top w:val="none" w:sz="0" w:space="0" w:color="auto"/>
        <w:left w:val="none" w:sz="0" w:space="0" w:color="auto"/>
        <w:bottom w:val="none" w:sz="0" w:space="0" w:color="auto"/>
        <w:right w:val="none" w:sz="0" w:space="0" w:color="auto"/>
      </w:divBdr>
    </w:div>
    <w:div w:id="202516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27DB0A1628EF534691A0AEB12B42FC95" ma:contentTypeVersion="14" ma:contentTypeDescription="Yeni belge oluşturun." ma:contentTypeScope="" ma:versionID="9e68afae61637cb9b24a1ba615bc122d">
  <xsd:schema xmlns:xsd="http://www.w3.org/2001/XMLSchema" xmlns:xs="http://www.w3.org/2001/XMLSchema" xmlns:p="http://schemas.microsoft.com/office/2006/metadata/properties" xmlns:ns2="85b896a2-694c-41e7-82f9-333d61995eba" xmlns:ns3="7f9c46d0-9449-4d1b-b07d-d4f6ea524fe0" targetNamespace="http://schemas.microsoft.com/office/2006/metadata/properties" ma:root="true" ma:fieldsID="8a32922cbf70848b152f326ef01b8e69" ns2:_="" ns3:_="">
    <xsd:import namespace="85b896a2-694c-41e7-82f9-333d61995eba"/>
    <xsd:import namespace="7f9c46d0-9449-4d1b-b07d-d4f6ea524f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b896a2-694c-41e7-82f9-333d61995e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dac513f5-60af-4961-bd07-05563deefb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9c46d0-9449-4d1b-b07d-d4f6ea524fe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5afac3c-918d-4d96-80f1-6455bd77a081}" ma:internalName="TaxCatchAll" ma:showField="CatchAllData" ma:web="7f9c46d0-9449-4d1b-b07d-d4f6ea524f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f9c46d0-9449-4d1b-b07d-d4f6ea524fe0" xsi:nil="true"/>
    <lcf76f155ced4ddcb4097134ff3c332f xmlns="85b896a2-694c-41e7-82f9-333d61995eb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A853A-A236-4C5A-9FA3-5E1860B62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b896a2-694c-41e7-82f9-333d61995eba"/>
    <ds:schemaRef ds:uri="7f9c46d0-9449-4d1b-b07d-d4f6ea524f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75952E-6B82-48FD-80EC-268CBB708B58}">
  <ds:schemaRefs>
    <ds:schemaRef ds:uri="http://schemas.microsoft.com/office/2006/metadata/properties"/>
    <ds:schemaRef ds:uri="http://schemas.microsoft.com/office/infopath/2007/PartnerControls"/>
    <ds:schemaRef ds:uri="7f9c46d0-9449-4d1b-b07d-d4f6ea524fe0"/>
    <ds:schemaRef ds:uri="85b896a2-694c-41e7-82f9-333d61995eba"/>
  </ds:schemaRefs>
</ds:datastoreItem>
</file>

<file path=customXml/itemProps3.xml><?xml version="1.0" encoding="utf-8"?>
<ds:datastoreItem xmlns:ds="http://schemas.openxmlformats.org/officeDocument/2006/customXml" ds:itemID="{EB18DA1D-7FCE-4959-BE40-CBAF0CB90F91}">
  <ds:schemaRefs>
    <ds:schemaRef ds:uri="http://schemas.microsoft.com/sharepoint/v3/contenttype/forms"/>
  </ds:schemaRefs>
</ds:datastoreItem>
</file>

<file path=customXml/itemProps4.xml><?xml version="1.0" encoding="utf-8"?>
<ds:datastoreItem xmlns:ds="http://schemas.openxmlformats.org/officeDocument/2006/customXml" ds:itemID="{C1B056D8-682C-489C-AB56-F4D373D14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775</Words>
  <Characters>4418</Characters>
  <Application>Microsoft Office Word</Application>
  <DocSecurity>0</DocSecurity>
  <Lines>36</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yunusemrearslan01@gmail.com</dc:creator>
  <cp:keywords/>
  <dc:description/>
  <cp:lastModifiedBy>Ceylan Özyiğit</cp:lastModifiedBy>
  <cp:revision>6</cp:revision>
  <cp:lastPrinted>2025-11-04T11:04:00Z</cp:lastPrinted>
  <dcterms:created xsi:type="dcterms:W3CDTF">2026-04-29T04:41:00Z</dcterms:created>
  <dcterms:modified xsi:type="dcterms:W3CDTF">2026-05-22T09:08:00Z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0x01010027DB0A1628EF534691A0AEB12B42FC95</vt:lpwstr>
  </property>
</Properties>
</file>